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5B88A" w14:textId="3F3F1DE4" w:rsidR="00BE1BE1" w:rsidRPr="00491CB9" w:rsidRDefault="00DC69AC">
      <w:pPr>
        <w:tabs>
          <w:tab w:val="left" w:pos="5812"/>
          <w:tab w:val="left" w:pos="6379"/>
        </w:tabs>
        <w:spacing w:after="0" w:line="360" w:lineRule="auto"/>
        <w:ind w:right="16"/>
        <w:jc w:val="center"/>
        <w:rPr>
          <w:rFonts w:ascii="Times New Roman" w:eastAsia="Arial" w:hAnsi="Times New Roman" w:cs="Times New Roman"/>
          <w:b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  <w:highlight w:val="white"/>
        </w:rPr>
        <w:t>ANEXO I - DO APOIADOR COSEMS/GO</w:t>
      </w:r>
    </w:p>
    <w:p w14:paraId="0A8542C1" w14:textId="77777777" w:rsidR="00BE1BE1" w:rsidRPr="00491CB9" w:rsidRDefault="00BE1BE1">
      <w:pPr>
        <w:tabs>
          <w:tab w:val="left" w:pos="5812"/>
          <w:tab w:val="left" w:pos="6379"/>
        </w:tabs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355E9791" w14:textId="77777777" w:rsidR="00BE1BE1" w:rsidRPr="00491CB9" w:rsidRDefault="00BE1BE1">
      <w:pPr>
        <w:tabs>
          <w:tab w:val="left" w:pos="5812"/>
          <w:tab w:val="left" w:pos="6379"/>
        </w:tabs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08E96B06" w14:textId="77777777" w:rsidR="00BE1BE1" w:rsidRPr="00491CB9" w:rsidRDefault="00DC69AC">
      <w:pPr>
        <w:numPr>
          <w:ilvl w:val="0"/>
          <w:numId w:val="1"/>
        </w:numPr>
        <w:spacing w:after="0" w:line="360" w:lineRule="auto"/>
        <w:ind w:left="0" w:right="16" w:firstLine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DOS OBJETIVOS PARA CONTRATAÇÃO DE APOIADOR</w:t>
      </w:r>
    </w:p>
    <w:p w14:paraId="7DBB746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1.1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OBJETIVO GERAL:</w:t>
      </w:r>
    </w:p>
    <w:p w14:paraId="1B6CBE14" w14:textId="4FAD10DD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1.1.1 Selecionar candidatos para a função de Apoiador nas </w:t>
      </w:r>
      <w:r w:rsidR="009B7DE3" w:rsidRPr="00491CB9">
        <w:rPr>
          <w:rFonts w:ascii="Times New Roman" w:eastAsia="Arial" w:hAnsi="Times New Roman" w:cs="Times New Roman"/>
          <w:sz w:val="24"/>
          <w:szCs w:val="24"/>
        </w:rPr>
        <w:t>1</w:t>
      </w:r>
      <w:r w:rsidR="00B54CC5">
        <w:rPr>
          <w:rFonts w:ascii="Times New Roman" w:eastAsia="Arial" w:hAnsi="Times New Roman" w:cs="Times New Roman"/>
          <w:sz w:val="24"/>
          <w:szCs w:val="24"/>
        </w:rPr>
        <w:t>6</w:t>
      </w:r>
      <w:r w:rsidR="009B7DE3" w:rsidRPr="00491CB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91CB9">
        <w:rPr>
          <w:rFonts w:ascii="Times New Roman" w:eastAsia="Arial" w:hAnsi="Times New Roman" w:cs="Times New Roman"/>
          <w:sz w:val="24"/>
          <w:szCs w:val="24"/>
        </w:rPr>
        <w:t>Regiões de Saúde.</w:t>
      </w:r>
    </w:p>
    <w:p w14:paraId="35C4BD17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1.2 OBJETIVOS ESPECÍFICOS:</w:t>
      </w:r>
    </w:p>
    <w:p w14:paraId="5796DB31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1.2.1 Formar integrantes da Rede Colaborativa de forma teórico-prática, para fortalecimento da Gestão Municipal do SUS no estado de Goiás por meio da Educação Permanente (EP);</w:t>
      </w:r>
    </w:p>
    <w:p w14:paraId="25D0B8E6" w14:textId="2E751E43" w:rsidR="00AB56CF" w:rsidRPr="00AB56CF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1.2.2 </w:t>
      </w:r>
      <w:r w:rsidR="00AB56CF" w:rsidRPr="00AB56CF">
        <w:rPr>
          <w:rFonts w:ascii="Times New Roman" w:eastAsia="Arial" w:hAnsi="Times New Roman" w:cs="Times New Roman"/>
          <w:sz w:val="24"/>
          <w:szCs w:val="24"/>
        </w:rPr>
        <w:t>Subsidiar a gestão municipal de conteúdos técnicos, conforme as necessidades institucionais e da Coordenação do Apoio, visando promover a sustentabilidade da estratégia Apoiador COSEMS.</w:t>
      </w:r>
    </w:p>
    <w:p w14:paraId="7F3D7311" w14:textId="77777777" w:rsidR="00BE1BE1" w:rsidRDefault="00BE1BE1">
      <w:pPr>
        <w:spacing w:after="0" w:line="360" w:lineRule="auto"/>
        <w:ind w:right="16"/>
        <w:jc w:val="both"/>
        <w:rPr>
          <w:rFonts w:ascii="Arial" w:eastAsia="Arial" w:hAnsi="Arial" w:cs="Arial"/>
          <w:sz w:val="24"/>
          <w:szCs w:val="24"/>
        </w:rPr>
      </w:pPr>
    </w:p>
    <w:p w14:paraId="73745F37" w14:textId="77777777" w:rsidR="00BE1BE1" w:rsidRPr="00491CB9" w:rsidRDefault="00DC69AC">
      <w:pPr>
        <w:numPr>
          <w:ilvl w:val="0"/>
          <w:numId w:val="1"/>
        </w:numPr>
        <w:spacing w:after="0" w:line="360" w:lineRule="auto"/>
        <w:ind w:left="0" w:right="16" w:firstLine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DAS ATIVIDADES DO APOIADOR</w:t>
      </w:r>
    </w:p>
    <w:p w14:paraId="5275AD8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2.1 ATIVIDADES GERAIS</w:t>
      </w:r>
    </w:p>
    <w:p w14:paraId="078FDBB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2.1.1 Participar integralmente do(s) curso(s) de formação que eventualmente sejam ofertados e realizar as atividades previstas em tempo oportuno;</w:t>
      </w:r>
    </w:p>
    <w:p w14:paraId="34EC6E4B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2.1.2 Acessar o Ambiente Virtual de Aprendizagem – AVA e realizar as atividades previstas no decorrer dos cursos de formação que eventualmente sejam ofertados;</w:t>
      </w:r>
    </w:p>
    <w:p w14:paraId="3BD588B6" w14:textId="60C54169" w:rsidR="00AE2E4D" w:rsidRPr="00291555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2.1.3 </w:t>
      </w:r>
      <w:r w:rsidR="00AE2E4D" w:rsidRPr="00291555">
        <w:rPr>
          <w:rFonts w:ascii="Times New Roman" w:eastAsia="Arial" w:hAnsi="Times New Roman" w:cs="Times New Roman"/>
          <w:sz w:val="24"/>
          <w:szCs w:val="24"/>
        </w:rPr>
        <w:t xml:space="preserve">Participar das etapas presenciais de aprendizagem e alinhamento do Projeto "Rede Colaborativa para Fortalecimento da Gestão Municipal do SUS", em âmbito nacional e/ou estadual, conforme cronograma regular ou </w:t>
      </w:r>
      <w:r w:rsidR="006C240A" w:rsidRPr="00291555">
        <w:rPr>
          <w:rFonts w:ascii="Times New Roman" w:eastAsia="Arial" w:hAnsi="Times New Roman" w:cs="Times New Roman"/>
          <w:sz w:val="24"/>
          <w:szCs w:val="24"/>
        </w:rPr>
        <w:t xml:space="preserve">por </w:t>
      </w:r>
      <w:r w:rsidR="00AE2E4D" w:rsidRPr="00291555">
        <w:rPr>
          <w:rFonts w:ascii="Times New Roman" w:eastAsia="Arial" w:hAnsi="Times New Roman" w:cs="Times New Roman"/>
          <w:sz w:val="24"/>
          <w:szCs w:val="24"/>
        </w:rPr>
        <w:t xml:space="preserve">convocações extraordinárias fundamentadas na necessidade institucional; </w:t>
      </w:r>
    </w:p>
    <w:p w14:paraId="3340D49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2.1.4 Atuar na lógica da Educação Permanente, possibilitando aprendizagem significativa e cooperação horizontal no âmbito da gestão municipal de saúde;</w:t>
      </w:r>
    </w:p>
    <w:p w14:paraId="5928AF8C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2.1.5 Elaborar as atividades crítico-reflexivas mensais a partir das ações propostas, apontando aspectos importantes para o andamento do Projeto no estado de Goiás, bem como aspectos exitosos e ou que requeiram melhorias.</w:t>
      </w:r>
    </w:p>
    <w:p w14:paraId="3867A191" w14:textId="77777777" w:rsidR="00491CB9" w:rsidRPr="00491CB9" w:rsidRDefault="00491CB9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84D215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3.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ATIVIDADES ESPECÍFICAS</w:t>
      </w:r>
    </w:p>
    <w:p w14:paraId="62050947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491CB9">
        <w:rPr>
          <w:rFonts w:ascii="Times New Roman" w:eastAsia="Arial" w:hAnsi="Times New Roman" w:cs="Times New Roman"/>
          <w:sz w:val="24"/>
          <w:szCs w:val="24"/>
        </w:rPr>
        <w:t>O Apoiador deverá se comprometer com as seguintes atividades de formação:</w:t>
      </w:r>
    </w:p>
    <w:p w14:paraId="58525ECB" w14:textId="2B21169F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 Ter disponibilidade de comparecer às reuniões da Comissão Intergestores Bipartite (CIB), da Comissão Intergestores Regional (CIR</w:t>
      </w:r>
      <w:r w:rsidR="00AE2E4D" w:rsidRPr="00491CB9">
        <w:rPr>
          <w:rFonts w:ascii="Times New Roman" w:eastAsia="Arial" w:hAnsi="Times New Roman" w:cs="Times New Roman"/>
          <w:sz w:val="24"/>
          <w:szCs w:val="24"/>
        </w:rPr>
        <w:t>), Comissão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Intergestores </w:t>
      </w:r>
      <w:r w:rsidRPr="00491CB9">
        <w:rPr>
          <w:rFonts w:ascii="Times New Roman" w:eastAsia="Arial" w:hAnsi="Times New Roman" w:cs="Times New Roman"/>
          <w:sz w:val="24"/>
          <w:szCs w:val="24"/>
        </w:rPr>
        <w:lastRenderedPageBreak/>
        <w:t>Macrorregional (CIM), Assembleias do COSEMS e outras reuniões/encontros que se fizerem necessárias a participação do COSEMS/GO;</w:t>
      </w:r>
    </w:p>
    <w:p w14:paraId="6B0B6C7B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3.1.2 Acompanhar os momentos presenciais das capacitações e agendas com a Coordenação do Apoio no COSEMS;</w:t>
      </w:r>
    </w:p>
    <w:p w14:paraId="304DA99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3.1.3 Sensibilizar os Gestores Municipais de Saúde para qualificação da gestão;</w:t>
      </w:r>
    </w:p>
    <w:p w14:paraId="2E70BA7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3.1.4 Mobilizar os gestores municipais da Região de Saúde em torno da agenda interfederativa;</w:t>
      </w:r>
    </w:p>
    <w:p w14:paraId="35AF07B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3.1.5 Mobilizar os profissionais das Secretarias Municipais de Saúde para participação em capacitação e fortalecimento das ações e serviços de saúde;</w:t>
      </w:r>
    </w:p>
    <w:p w14:paraId="16C76A5F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3.1.6 Desenvolver capacidade de escuta ampliada e articulação para as questões da gestão e apoiar os Secretários Municipais de Saúde na busca de solução conjunta na Região de Saúde para os problemas do cotidiano;</w:t>
      </w:r>
    </w:p>
    <w:p w14:paraId="7B487A27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3.1.7 Reconhecer, na Região de Saúde, experiências de gestão e cooperar com as mesmas no sentido de potencializá-las;</w:t>
      </w:r>
    </w:p>
    <w:p w14:paraId="26831A7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3.1.8 Identificar e incentivar o compartilhamento de experiências exitosas das Secretarias Municipais de Saúde;</w:t>
      </w:r>
    </w:p>
    <w:p w14:paraId="0E9BEBAE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3.1.9 Apoiar os gestores da Região de Saúde no cumprimento das agendas da gestão;</w:t>
      </w:r>
    </w:p>
    <w:p w14:paraId="0EAD2384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3.1.10 Manter os Secretários da Região de Saúde informados sobre as Portarias, normas, projetos e financiamentos possíveis;</w:t>
      </w:r>
    </w:p>
    <w:p w14:paraId="2338465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3.1.11 Fomentar o conhecimento sobre a instituição COSEMS e os espaços de governança para os Gestores Municipais de Saúde;</w:t>
      </w:r>
    </w:p>
    <w:p w14:paraId="40F0153B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3.1.12 Promover a visibilidade do território, apresentando suas especificidades nos espaços que couber, seja para o COSEMS ou outros entes federativos;</w:t>
      </w:r>
    </w:p>
    <w:p w14:paraId="556B6228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3.1.13 Promover e participar das agendas propostas para o fortalecimento da gestão e governança no território;</w:t>
      </w:r>
    </w:p>
    <w:p w14:paraId="13A17DB0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3.1.14 Realizar registros administrativos, técnicos e relatórios propostos;</w:t>
      </w:r>
    </w:p>
    <w:p w14:paraId="2C70F1F5" w14:textId="5E464C5D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3.1.15 Participar das atividades propostas pela Coordenação do Apoio e Diretoria do COSEMS|GO;</w:t>
      </w:r>
    </w:p>
    <w:p w14:paraId="03FEFE14" w14:textId="4F128848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3.1.16 </w:t>
      </w:r>
      <w:r w:rsidR="00F679D8" w:rsidRPr="00491CB9">
        <w:rPr>
          <w:rFonts w:ascii="Times New Roman" w:eastAsia="Arial" w:hAnsi="Times New Roman" w:cs="Times New Roman"/>
          <w:sz w:val="24"/>
          <w:szCs w:val="24"/>
        </w:rPr>
        <w:t>Realizar visitas técnicas junto às Secretarias Municipais de Saúde, mediante prévia autorização da coordenação e sempre que houver necessidade identificada pelo projeto</w:t>
      </w:r>
      <w:r w:rsidRPr="00491CB9">
        <w:rPr>
          <w:rFonts w:ascii="Times New Roman" w:eastAsia="Arial" w:hAnsi="Times New Roman" w:cs="Times New Roman"/>
          <w:sz w:val="24"/>
          <w:szCs w:val="24"/>
        </w:rPr>
        <w:t>;</w:t>
      </w:r>
    </w:p>
    <w:p w14:paraId="6865EFF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3.1.17 Cumprir o fluxo de informações do COSEMS|GO</w:t>
      </w:r>
      <w:r w:rsidRPr="00491CB9">
        <w:rPr>
          <w:rFonts w:ascii="Times New Roman" w:eastAsia="Arial" w:hAnsi="Times New Roman" w:cs="Times New Roman"/>
          <w:sz w:val="24"/>
          <w:szCs w:val="24"/>
        </w:rPr>
        <w:tab/>
        <w:t>para o território, bem como, subsidiar a Diretoria e Assessoria Técnica com informações do território;</w:t>
      </w:r>
    </w:p>
    <w:p w14:paraId="29B411D4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3.1.18 Subsidiar a Diretoria e Assessoria Técnica do COSEMS|GO para tomadas de decisões com base na realidade das secretarias municipais de saúde;</w:t>
      </w:r>
    </w:p>
    <w:p w14:paraId="7C1CBAD8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lastRenderedPageBreak/>
        <w:t>3.1.19 Realizar articulação com o Coordenador de CIR e Diretor da respectiva macrorregião;</w:t>
      </w:r>
    </w:p>
    <w:p w14:paraId="7538DF96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3.1.20 Subsidiar o COSEMS|GO com temas necessários a serem explanados nas reuniões e/ou Assembleia COSEMS;</w:t>
      </w:r>
    </w:p>
    <w:p w14:paraId="21E665B8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3.1.21 Cumprir outras demandas conforme as necessidades do território ou quando solicitadas.</w:t>
      </w:r>
    </w:p>
    <w:p w14:paraId="1ED910CC" w14:textId="77777777" w:rsidR="00BE1BE1" w:rsidRPr="00491CB9" w:rsidRDefault="00BE1BE1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8662A7E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4. DAS HABILIDADES E CONHECIMENTOS</w:t>
      </w:r>
    </w:p>
    <w:p w14:paraId="5278E91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 Conhecer a organização do SUS;</w:t>
      </w:r>
    </w:p>
    <w:p w14:paraId="0392A52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4.2 Ter domínio de informática e internet;</w:t>
      </w:r>
    </w:p>
    <w:p w14:paraId="2BD6401A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4.3 Ter capacidade de acessar as informações sobre saúde disponibilizadas na internet, principalmente do Ministério da Saúde e CONASEMS;</w:t>
      </w:r>
    </w:p>
    <w:p w14:paraId="5566001C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4.4 Ter capacidade de motivar os gestores municipais de saúde para o fortalecimento das Regiões de Saúde;</w:t>
      </w:r>
    </w:p>
    <w:p w14:paraId="451F03C5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4.5 Ter capacidade de mobilização e comunicação;</w:t>
      </w:r>
    </w:p>
    <w:p w14:paraId="51E06EF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4.6 Facilidade de estabelecer vínculos e relações;</w:t>
      </w:r>
    </w:p>
    <w:p w14:paraId="2A0EB24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4.7 Ser dinâmico e demonstrar segurança;</w:t>
      </w:r>
    </w:p>
    <w:p w14:paraId="10D9595C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4.8 Ter capacidade de identificar e reconhecer experiências potentes na Região de Saúde e de apoiá-las no sentido de dar visibilidade e de potencializá-las na Região;</w:t>
      </w:r>
    </w:p>
    <w:p w14:paraId="7D45C78E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4.9 Ter capacidade de identificar e disponibilizar ferramentas e saberes que auxiliem a gestão do SUS no Município e no âmbito da Região de Saúde e;</w:t>
      </w:r>
    </w:p>
    <w:p w14:paraId="7905881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4.10 Ter capacidade de realizar ações de forma cooperativa e empática, sempre utilizando a Comunicação Não Violenta (CNV);</w:t>
      </w:r>
    </w:p>
    <w:p w14:paraId="6442138C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4.11 Capacidade de escuta e mediação de conflitos;</w:t>
      </w:r>
    </w:p>
    <w:p w14:paraId="5F2ECC5E" w14:textId="77777777" w:rsidR="00DC69AC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4.12 Facilidade de trabalhar em equipe;</w:t>
      </w:r>
    </w:p>
    <w:p w14:paraId="2AD6FC6C" w14:textId="106A759D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4.13 Ter hábito de leitura, escrita, perfil multiplicador e disponibilidade para aprender/aprimorar e aplicar estratégias de educação permanente em saúde no cotidiano;</w:t>
      </w:r>
    </w:p>
    <w:p w14:paraId="149E87B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4.14 Ter disponibilidade para gravação de vídeos, podcasts, ou outras ferramentas correlatas, no intuito de fomentar a disseminação do conhecimento.</w:t>
      </w:r>
    </w:p>
    <w:p w14:paraId="5E6019C1" w14:textId="77777777" w:rsidR="009846A0" w:rsidRPr="00491CB9" w:rsidRDefault="009846A0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59DFF4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5.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DOS CRITÉRIOS DE SELEÇÃO</w:t>
      </w:r>
    </w:p>
    <w:p w14:paraId="195638E2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5.1 A seleção se dará a partir de análises de Currículo e Entrevista presencial os quais possuem caráter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 xml:space="preserve">classificatório 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e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eliminatório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, e consistirá na avaliação objetiva das informações prestadas pelo participante, conforme quadros de pontuação: </w:t>
      </w:r>
    </w:p>
    <w:p w14:paraId="38756640" w14:textId="7E17806A" w:rsidR="00BE1BE1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lastRenderedPageBreak/>
        <w:t>5.1.1 ANÁLISE CURRICULAR</w:t>
      </w:r>
    </w:p>
    <w:p w14:paraId="6197EC3C" w14:textId="1C4E9A88" w:rsidR="00C3350E" w:rsidRDefault="00C3350E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9"/>
        <w:gridCol w:w="1555"/>
      </w:tblGrid>
      <w:tr w:rsidR="00C3350E" w:rsidRPr="00414AD0" w14:paraId="498ED1B8" w14:textId="77777777" w:rsidTr="00922C9D">
        <w:trPr>
          <w:trHeight w:val="556"/>
        </w:trPr>
        <w:tc>
          <w:tcPr>
            <w:tcW w:w="7054" w:type="dxa"/>
            <w:shd w:val="clear" w:color="auto" w:fill="auto"/>
            <w:vAlign w:val="center"/>
          </w:tcPr>
          <w:p w14:paraId="0970DCCD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14AD0">
              <w:rPr>
                <w:rFonts w:ascii="Arial" w:hAnsi="Arial" w:cs="Arial"/>
                <w:b/>
                <w:bCs/>
              </w:rPr>
              <w:t>Formação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9D34870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14AD0">
              <w:rPr>
                <w:rFonts w:ascii="Arial" w:hAnsi="Arial" w:cs="Arial"/>
                <w:b/>
                <w:bCs/>
              </w:rPr>
              <w:t>Pontuação Máxima</w:t>
            </w:r>
          </w:p>
        </w:tc>
      </w:tr>
      <w:tr w:rsidR="00C3350E" w:rsidRPr="00414AD0" w14:paraId="5213BBB4" w14:textId="77777777" w:rsidTr="00922C9D">
        <w:trPr>
          <w:trHeight w:val="419"/>
        </w:trPr>
        <w:tc>
          <w:tcPr>
            <w:tcW w:w="7054" w:type="dxa"/>
            <w:shd w:val="clear" w:color="auto" w:fill="auto"/>
            <w:vAlign w:val="center"/>
          </w:tcPr>
          <w:p w14:paraId="0710624E" w14:textId="77777777" w:rsidR="00C3350E" w:rsidRPr="00414AD0" w:rsidRDefault="00C3350E" w:rsidP="00922C9D">
            <w:pPr>
              <w:pStyle w:val="Corpodetexto"/>
              <w:spacing w:line="276" w:lineRule="auto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Graduação (1 ponto)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97F160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1</w:t>
            </w:r>
          </w:p>
        </w:tc>
      </w:tr>
      <w:tr w:rsidR="00C3350E" w:rsidRPr="00414AD0" w14:paraId="6863AF00" w14:textId="77777777" w:rsidTr="00922C9D">
        <w:trPr>
          <w:trHeight w:val="553"/>
        </w:trPr>
        <w:tc>
          <w:tcPr>
            <w:tcW w:w="8613" w:type="dxa"/>
            <w:gridSpan w:val="2"/>
            <w:shd w:val="clear" w:color="auto" w:fill="auto"/>
            <w:vAlign w:val="center"/>
          </w:tcPr>
          <w:p w14:paraId="5A14BB56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bookmarkStart w:id="0" w:name="_GoBack"/>
            <w:r w:rsidRPr="00414AD0">
              <w:rPr>
                <w:rFonts w:ascii="Arial" w:hAnsi="Arial" w:cs="Arial"/>
                <w:b/>
                <w:bCs/>
              </w:rPr>
              <w:t>Atuação</w:t>
            </w:r>
            <w:bookmarkEnd w:id="0"/>
            <w:r w:rsidRPr="00414AD0">
              <w:rPr>
                <w:rFonts w:ascii="Arial" w:hAnsi="Arial" w:cs="Arial"/>
                <w:b/>
                <w:bCs/>
              </w:rPr>
              <w:t xml:space="preserve"> Profissional</w:t>
            </w:r>
          </w:p>
        </w:tc>
      </w:tr>
      <w:tr w:rsidR="00C3350E" w:rsidRPr="00414AD0" w14:paraId="107F37EC" w14:textId="77777777" w:rsidTr="00922C9D">
        <w:trPr>
          <w:trHeight w:val="479"/>
        </w:trPr>
        <w:tc>
          <w:tcPr>
            <w:tcW w:w="7054" w:type="dxa"/>
            <w:shd w:val="clear" w:color="auto" w:fill="auto"/>
            <w:vAlign w:val="center"/>
          </w:tcPr>
          <w:p w14:paraId="533D8E42" w14:textId="49E760A3" w:rsidR="00C3350E" w:rsidRPr="00414AD0" w:rsidRDefault="00C3350E" w:rsidP="00922C9D">
            <w:pPr>
              <w:pStyle w:val="Corpodetexto"/>
              <w:spacing w:line="276" w:lineRule="auto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 xml:space="preserve">Atuação com educação permanente (1 ponto </w:t>
            </w:r>
            <w:r w:rsidR="00D31044">
              <w:rPr>
                <w:rFonts w:ascii="Arial" w:hAnsi="Arial" w:cs="Arial"/>
              </w:rPr>
              <w:t>a cada 50h</w:t>
            </w:r>
            <w:r w:rsidRPr="00414AD0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874C18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5</w:t>
            </w:r>
          </w:p>
        </w:tc>
      </w:tr>
      <w:tr w:rsidR="00C3350E" w:rsidRPr="00414AD0" w14:paraId="2AB8965D" w14:textId="77777777" w:rsidTr="00922C9D">
        <w:trPr>
          <w:trHeight w:val="415"/>
        </w:trPr>
        <w:tc>
          <w:tcPr>
            <w:tcW w:w="7054" w:type="dxa"/>
            <w:shd w:val="clear" w:color="auto" w:fill="auto"/>
            <w:vAlign w:val="center"/>
          </w:tcPr>
          <w:p w14:paraId="7B910E4E" w14:textId="6AACEAAE" w:rsidR="00C3350E" w:rsidRPr="00414AD0" w:rsidRDefault="00C3350E" w:rsidP="00922C9D">
            <w:pPr>
              <w:pStyle w:val="Corpodetexto"/>
              <w:spacing w:line="276" w:lineRule="auto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Atuação com gestão em saúde (1 ponto por ano)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DEC1AC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6</w:t>
            </w:r>
          </w:p>
        </w:tc>
      </w:tr>
      <w:tr w:rsidR="00C3350E" w:rsidRPr="00414AD0" w14:paraId="3C17DCC9" w14:textId="77777777" w:rsidTr="00922C9D">
        <w:tc>
          <w:tcPr>
            <w:tcW w:w="7054" w:type="dxa"/>
            <w:shd w:val="clear" w:color="auto" w:fill="auto"/>
            <w:vAlign w:val="center"/>
          </w:tcPr>
          <w:p w14:paraId="066D2E14" w14:textId="77777777" w:rsidR="00C3350E" w:rsidRPr="00414AD0" w:rsidRDefault="00C3350E" w:rsidP="00922C9D">
            <w:pPr>
              <w:pStyle w:val="Corpodetexto"/>
              <w:spacing w:line="276" w:lineRule="auto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Atuação como Apoiador na Gestão do SUS (1 ponto por semestre)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8D62E6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</w:rPr>
            </w:pPr>
            <w:r w:rsidRPr="00414AD0">
              <w:rPr>
                <w:rFonts w:ascii="Arial" w:hAnsi="Arial" w:cs="Arial"/>
              </w:rPr>
              <w:t>8</w:t>
            </w:r>
          </w:p>
        </w:tc>
      </w:tr>
      <w:tr w:rsidR="00C3350E" w:rsidRPr="00414AD0" w14:paraId="6FA9A52E" w14:textId="77777777" w:rsidTr="00922C9D">
        <w:trPr>
          <w:trHeight w:val="487"/>
        </w:trPr>
        <w:tc>
          <w:tcPr>
            <w:tcW w:w="7054" w:type="dxa"/>
            <w:shd w:val="clear" w:color="auto" w:fill="auto"/>
            <w:vAlign w:val="center"/>
          </w:tcPr>
          <w:p w14:paraId="7A7DCC94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14AD0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1E477F" w14:textId="77777777" w:rsidR="00C3350E" w:rsidRPr="00414AD0" w:rsidRDefault="00C3350E" w:rsidP="00922C9D">
            <w:pPr>
              <w:pStyle w:val="Corpodetexto"/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414AD0">
              <w:rPr>
                <w:rFonts w:ascii="Arial" w:hAnsi="Arial" w:cs="Arial"/>
                <w:b/>
                <w:bCs/>
              </w:rPr>
              <w:t>20</w:t>
            </w:r>
          </w:p>
        </w:tc>
      </w:tr>
    </w:tbl>
    <w:p w14:paraId="0E8B19FE" w14:textId="77777777" w:rsidR="00C3350E" w:rsidRDefault="00C3350E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3275B2A9" w14:textId="77777777" w:rsidR="00BE1BE1" w:rsidRDefault="00BE1BE1">
      <w:pPr>
        <w:spacing w:after="0" w:line="360" w:lineRule="auto"/>
        <w:ind w:right="16"/>
        <w:jc w:val="both"/>
        <w:rPr>
          <w:rFonts w:ascii="Arial" w:eastAsia="Arial" w:hAnsi="Arial" w:cs="Arial"/>
          <w:sz w:val="24"/>
          <w:szCs w:val="24"/>
        </w:rPr>
      </w:pPr>
    </w:p>
    <w:p w14:paraId="6853D1B0" w14:textId="77777777" w:rsidR="00BE1BE1" w:rsidRPr="00491CB9" w:rsidRDefault="00DC69AC" w:rsidP="009036F5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5.1.2 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Entende-se por Educação Permanente em Saúde um processo de aprendizagem contínuo e transformador, que ocorre no cotidiano do trabalho. Essa estratégia visa aprimorar as práticas profissionais e a qualificação do serviço de saúde a partir da análise crítica de problemas e desafios diários. As atividades de Educação Permanente não se limitam a cursos formais, podendo incluir vídeos, cartilhas, rodas de conversa, fóruns temáticos e reuniões colegiadas, desde que promovam reflexão e mudança no processo de trabalho. Serão valorizadas as atividades que abordem temas relevantes para a Saúde </w:t>
      </w:r>
    </w:p>
    <w:p w14:paraId="72A03409" w14:textId="4CAE8BCD" w:rsidR="00BE1BE1" w:rsidRDefault="00DC69AC" w:rsidP="009036F5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Coletiva e a atuação no Sistema Único de Saúde (SUS), e que demonstrem a aplicação prática do conhecimento, a integração com equipes multiprofissionais e o alinhamento com as políticas e diretrizes da saúde pública.</w:t>
      </w:r>
    </w:p>
    <w:p w14:paraId="17DD2203" w14:textId="196E83A4" w:rsidR="004517C8" w:rsidRDefault="004517C8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</w:p>
    <w:p w14:paraId="6BAB81B3" w14:textId="1AF2902B" w:rsidR="00BE1BE1" w:rsidRDefault="00DC69AC" w:rsidP="004517C8">
      <w:pPr>
        <w:widowControl w:val="0"/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5.1.3 ENTREVISTA</w:t>
      </w:r>
    </w:p>
    <w:p w14:paraId="669174F2" w14:textId="7E9A6B23" w:rsidR="004517C8" w:rsidRDefault="004517C8" w:rsidP="004517C8">
      <w:pPr>
        <w:widowControl w:val="0"/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color w:val="FF0000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7"/>
        <w:gridCol w:w="2567"/>
      </w:tblGrid>
      <w:tr w:rsidR="004517C8" w:rsidRPr="004517C8" w14:paraId="506BA8A9" w14:textId="77777777" w:rsidTr="004517C8">
        <w:trPr>
          <w:trHeight w:val="315"/>
        </w:trPr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0437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Critérios</w:t>
            </w:r>
          </w:p>
        </w:tc>
        <w:tc>
          <w:tcPr>
            <w:tcW w:w="1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5460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Pontuação Máxima</w:t>
            </w:r>
          </w:p>
        </w:tc>
      </w:tr>
      <w:tr w:rsidR="004517C8" w:rsidRPr="004517C8" w14:paraId="5EFB6616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47AA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Argumentação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430A8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517C8" w:rsidRPr="004517C8" w14:paraId="30FB989D" w14:textId="77777777" w:rsidTr="004517C8">
        <w:trPr>
          <w:trHeight w:val="630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37A6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Concepções sobre Saúde Pública e Educação na Saúde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DD75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517C8" w:rsidRPr="004517C8" w14:paraId="09F601A2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80F9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Conhecimento sobre o tema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A44C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517C8" w:rsidRPr="004517C8" w14:paraId="3E9F7102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4771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Coerência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9E9B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517C8" w:rsidRPr="004517C8" w14:paraId="09AC159C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2542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Desenvoltura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0C0D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517C8" w:rsidRPr="004517C8" w14:paraId="727F431C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AEB5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Expressividade e Linguagem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0F9A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517C8" w:rsidRPr="004517C8" w14:paraId="2DEBD6F9" w14:textId="77777777" w:rsidTr="004517C8">
        <w:trPr>
          <w:trHeight w:val="315"/>
        </w:trPr>
        <w:tc>
          <w:tcPr>
            <w:tcW w:w="3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83E8" w14:textId="77777777" w:rsidR="004517C8" w:rsidRPr="004517C8" w:rsidRDefault="004517C8" w:rsidP="004517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2323" w14:textId="77777777" w:rsidR="004517C8" w:rsidRPr="004517C8" w:rsidRDefault="004517C8" w:rsidP="00451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17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</w:tbl>
    <w:p w14:paraId="36E76265" w14:textId="77777777" w:rsidR="00A1778C" w:rsidRDefault="00A1778C">
      <w:pPr>
        <w:widowControl w:val="0"/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2D9BA0DF" w14:textId="61B9FB37" w:rsidR="00BE1BE1" w:rsidRPr="00491CB9" w:rsidRDefault="00DC69AC">
      <w:pPr>
        <w:widowControl w:val="0"/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lastRenderedPageBreak/>
        <w:t>5.2 SÃO REQUISITOS OBRIGATÓRIOS:</w:t>
      </w:r>
    </w:p>
    <w:p w14:paraId="467753C4" w14:textId="77777777" w:rsidR="00BE1BE1" w:rsidRPr="00491CB9" w:rsidRDefault="00DC69AC" w:rsidP="009846A0">
      <w:pPr>
        <w:widowControl w:val="0"/>
        <w:spacing w:after="0" w:line="360" w:lineRule="auto"/>
        <w:ind w:right="16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5.2.1 Ter formação em nível superior;</w:t>
      </w:r>
    </w:p>
    <w:p w14:paraId="6AD56E5A" w14:textId="32451C9D" w:rsidR="00BE1BE1" w:rsidRPr="00491CB9" w:rsidRDefault="00DC69AC" w:rsidP="009846A0">
      <w:pPr>
        <w:widowControl w:val="0"/>
        <w:spacing w:after="0" w:line="360" w:lineRule="auto"/>
        <w:ind w:right="15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5.2.2 Residir em uma das Regiões de Saúde </w:t>
      </w:r>
      <w:r w:rsidR="006C240A" w:rsidRPr="00291555">
        <w:rPr>
          <w:rFonts w:ascii="Times New Roman" w:eastAsia="Arial" w:hAnsi="Times New Roman" w:cs="Times New Roman"/>
          <w:sz w:val="24"/>
          <w:szCs w:val="24"/>
        </w:rPr>
        <w:t xml:space="preserve">(conforme o agrupamento previsto no </w:t>
      </w:r>
      <w:r w:rsidR="00E827EF" w:rsidRPr="00291555">
        <w:rPr>
          <w:rFonts w:ascii="Times New Roman" w:eastAsia="Arial" w:hAnsi="Times New Roman" w:cs="Times New Roman"/>
          <w:sz w:val="24"/>
          <w:szCs w:val="24"/>
        </w:rPr>
        <w:t xml:space="preserve">item 7.1 do </w:t>
      </w:r>
      <w:r w:rsidR="006C240A" w:rsidRPr="00291555">
        <w:rPr>
          <w:rFonts w:ascii="Times New Roman" w:eastAsia="Arial" w:hAnsi="Times New Roman" w:cs="Times New Roman"/>
          <w:sz w:val="24"/>
          <w:szCs w:val="24"/>
        </w:rPr>
        <w:t xml:space="preserve">Edital) </w:t>
      </w:r>
      <w:r w:rsidRPr="00291555">
        <w:rPr>
          <w:rFonts w:ascii="Times New Roman" w:eastAsia="Arial" w:hAnsi="Times New Roman" w:cs="Times New Roman"/>
          <w:sz w:val="24"/>
          <w:szCs w:val="24"/>
        </w:rPr>
        <w:t xml:space="preserve">onde desenvolverá as atividades propostas;  </w:t>
      </w:r>
    </w:p>
    <w:p w14:paraId="18F75EF8" w14:textId="77777777" w:rsidR="00BE1BE1" w:rsidRPr="00491CB9" w:rsidRDefault="00DC69AC" w:rsidP="009846A0">
      <w:pPr>
        <w:widowControl w:val="0"/>
        <w:spacing w:after="0" w:line="360" w:lineRule="auto"/>
        <w:ind w:right="16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5.2.3 Ter experiência comprovada de no mínimo três anos de atuação no Sistema Único de Saúde (Município, Estado ou União);</w:t>
      </w:r>
    </w:p>
    <w:p w14:paraId="650315B3" w14:textId="77777777" w:rsidR="00BE1BE1" w:rsidRPr="00491CB9" w:rsidRDefault="00DC69AC" w:rsidP="009846A0">
      <w:pPr>
        <w:widowControl w:val="0"/>
        <w:spacing w:after="0" w:line="360" w:lineRule="auto"/>
        <w:ind w:right="16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5.2.4 Disponibilidade para o desenvolvimento das atividades propostas.</w:t>
      </w:r>
    </w:p>
    <w:p w14:paraId="42646A6A" w14:textId="77777777" w:rsidR="00BE1BE1" w:rsidRPr="00491CB9" w:rsidRDefault="00BE1BE1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1533E0D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6.DOS CRITÉRIOS DE EXCLUSÃO</w:t>
      </w:r>
    </w:p>
    <w:p w14:paraId="11802E86" w14:textId="77777777" w:rsidR="00BE1BE1" w:rsidRPr="00491CB9" w:rsidRDefault="00DC69AC" w:rsidP="009036F5">
      <w:pPr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 Serão considerados critérios de exclusão do Processo Seletivo para fins de contratação:</w:t>
      </w:r>
    </w:p>
    <w:p w14:paraId="7D858E30" w14:textId="77777777" w:rsidR="00BE1BE1" w:rsidRPr="00491CB9" w:rsidRDefault="00DC69AC" w:rsidP="009036F5">
      <w:pPr>
        <w:widowControl w:val="0"/>
        <w:tabs>
          <w:tab w:val="left" w:pos="2486"/>
        </w:tabs>
        <w:spacing w:before="1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6.1.1 Exercício de cargo administrativo ativo ou cargo comissionado/função de confiança no Ministério da Saúde ou Estadual de Saúde;</w:t>
      </w:r>
    </w:p>
    <w:p w14:paraId="07ACBA88" w14:textId="77777777" w:rsidR="00BE1BE1" w:rsidRPr="00491CB9" w:rsidRDefault="00DC69AC" w:rsidP="009036F5">
      <w:pPr>
        <w:widowControl w:val="0"/>
        <w:tabs>
          <w:tab w:val="left" w:pos="2486"/>
        </w:tabs>
        <w:spacing w:before="1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6.1.2 Exercício de função como membro superior do Poder Executivo, Legislativo e Judiciário;</w:t>
      </w:r>
    </w:p>
    <w:p w14:paraId="087CA6E3" w14:textId="77777777" w:rsidR="00BE1BE1" w:rsidRPr="00491CB9" w:rsidRDefault="00DC69AC" w:rsidP="009036F5">
      <w:pPr>
        <w:widowControl w:val="0"/>
        <w:tabs>
          <w:tab w:val="left" w:pos="2486"/>
        </w:tabs>
        <w:spacing w:before="1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6.1.3 Exercício de cargo administrativo ativo ou cargo comissionado/função de confiança no Legislativo;</w:t>
      </w:r>
    </w:p>
    <w:p w14:paraId="311AFDC6" w14:textId="77777777" w:rsidR="00BE1BE1" w:rsidRPr="00491CB9" w:rsidRDefault="00DC69AC" w:rsidP="009036F5">
      <w:pPr>
        <w:widowControl w:val="0"/>
        <w:tabs>
          <w:tab w:val="left" w:pos="2486"/>
        </w:tabs>
        <w:spacing w:before="5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6.1.4 Exercício de cargo administrativo ou de Secretário Executivo de Consórcios Intermunicipais de Saúde;</w:t>
      </w:r>
    </w:p>
    <w:p w14:paraId="73866E51" w14:textId="77777777" w:rsidR="00BE1BE1" w:rsidRPr="00491CB9" w:rsidRDefault="00DC69AC" w:rsidP="009036F5">
      <w:pPr>
        <w:widowControl w:val="0"/>
        <w:tabs>
          <w:tab w:val="left" w:pos="2486"/>
        </w:tabs>
        <w:spacing w:before="13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6.1.5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Exercício de qualquer função que, em termos de carga horária, gere incompatibilidade com as atividades propostas para a o cargo de Apoiador;</w:t>
      </w:r>
    </w:p>
    <w:p w14:paraId="07430E05" w14:textId="5E319E87" w:rsidR="00BE1BE1" w:rsidRPr="00491CB9" w:rsidRDefault="00DC69AC" w:rsidP="009036F5">
      <w:pPr>
        <w:widowControl w:val="0"/>
        <w:tabs>
          <w:tab w:val="left" w:pos="2486"/>
        </w:tabs>
        <w:spacing w:before="3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6.1.6 Prestação e ou venda de serviços de Consultoria/Assessoria ou venda de produtos, insumos, </w:t>
      </w:r>
      <w:r w:rsidR="00F679D8" w:rsidRPr="00491CB9">
        <w:rPr>
          <w:rFonts w:ascii="Times New Roman" w:eastAsia="Arial" w:hAnsi="Times New Roman" w:cs="Times New Roman"/>
          <w:sz w:val="24"/>
          <w:szCs w:val="24"/>
        </w:rPr>
        <w:t>tecnologias relacionadas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à gestão em saúde;</w:t>
      </w:r>
    </w:p>
    <w:p w14:paraId="327D7B35" w14:textId="77777777" w:rsidR="00BE1BE1" w:rsidRPr="00491CB9" w:rsidRDefault="00DC69AC" w:rsidP="009036F5">
      <w:pPr>
        <w:widowControl w:val="0"/>
        <w:tabs>
          <w:tab w:val="left" w:pos="2485"/>
        </w:tabs>
        <w:spacing w:before="10"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6.1.7 Ter vínculo com Organizações Sociais;</w:t>
      </w:r>
    </w:p>
    <w:p w14:paraId="0F68BFDC" w14:textId="2F33D674" w:rsidR="00F679D8" w:rsidRPr="00E827EF" w:rsidRDefault="00DC69AC" w:rsidP="009036F5">
      <w:pPr>
        <w:widowControl w:val="0"/>
        <w:tabs>
          <w:tab w:val="left" w:pos="2485"/>
        </w:tabs>
        <w:spacing w:before="10" w:after="0" w:line="276" w:lineRule="auto"/>
        <w:ind w:right="16"/>
        <w:jc w:val="both"/>
        <w:rPr>
          <w:rFonts w:ascii="Times New Roman" w:eastAsia="Arial" w:hAnsi="Times New Roman" w:cs="Times New Roman"/>
          <w:strike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6.1.8 Não tiver disponibilidade para realizar viagens eventuais e previamente agendadas pelo COSEMS/GO;</w:t>
      </w:r>
      <w:r w:rsidR="00811954" w:rsidRPr="00491CB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26A99BF2" w14:textId="3EE77175" w:rsidR="00BE1BE1" w:rsidRPr="006E29BD" w:rsidRDefault="00DC69AC" w:rsidP="009036F5">
      <w:pPr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6.1.9 </w:t>
      </w:r>
      <w:r w:rsidR="006E29BD" w:rsidRPr="006E29BD">
        <w:rPr>
          <w:rFonts w:ascii="Times New Roman" w:eastAsia="Arial" w:hAnsi="Times New Roman" w:cs="Times New Roman"/>
          <w:sz w:val="24"/>
          <w:szCs w:val="24"/>
        </w:rPr>
        <w:t>Participantes do Projeto em outros triênios que, em decorrência do processo de avaliação, não obtiveram indicação de continuidade, bem como aqueles que tiverem seu desligamento formalmente solicitado pelo COSEMS</w:t>
      </w:r>
      <w:r w:rsidR="006E29BD">
        <w:rPr>
          <w:rFonts w:ascii="Times New Roman" w:eastAsia="Arial" w:hAnsi="Times New Roman" w:cs="Times New Roman"/>
          <w:sz w:val="24"/>
          <w:szCs w:val="24"/>
        </w:rPr>
        <w:t>.</w:t>
      </w:r>
    </w:p>
    <w:p w14:paraId="3DBE1D6C" w14:textId="77777777" w:rsidR="006E29BD" w:rsidRPr="006E29BD" w:rsidRDefault="006E29BD" w:rsidP="009036F5">
      <w:pPr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3D0688E" w14:textId="77777777" w:rsidR="00BE1BE1" w:rsidRPr="00491CB9" w:rsidRDefault="00DC69AC" w:rsidP="009036F5">
      <w:pPr>
        <w:spacing w:after="0" w:line="276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7.  DA CONTRATAÇÃO E DA CONTRAPRESTAÇÃO FINANCEIRA</w:t>
      </w:r>
    </w:p>
    <w:p w14:paraId="7D480106" w14:textId="77777777" w:rsidR="00BE1BE1" w:rsidRPr="00491CB9" w:rsidRDefault="00DC69AC" w:rsidP="009036F5">
      <w:pPr>
        <w:widowControl w:val="0"/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 xml:space="preserve">7.1 A contratação, através de 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>Pessoa Jurídica,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não configura vínculo empregatício de qualquer natureza;</w:t>
      </w:r>
    </w:p>
    <w:p w14:paraId="4E5C4388" w14:textId="77777777" w:rsidR="00BE1BE1" w:rsidRPr="00491CB9" w:rsidRDefault="00DC69AC" w:rsidP="009036F5">
      <w:pPr>
        <w:widowControl w:val="0"/>
        <w:spacing w:after="0" w:line="276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7.2 A contraprestação financeira pela prestação de serviço se dará no valor de R$3.300,00 (três mil e trezentos reais) mensais, com validade de 12 meses (1 ano), podendo ser prorrogado anualmente.</w:t>
      </w:r>
    </w:p>
    <w:p w14:paraId="44979817" w14:textId="77777777" w:rsidR="00BE1BE1" w:rsidRPr="00491CB9" w:rsidRDefault="00BE1BE1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94426D0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91CB9">
        <w:rPr>
          <w:rFonts w:ascii="Times New Roman" w:eastAsia="Arial" w:hAnsi="Times New Roman" w:cs="Times New Roman"/>
          <w:b/>
          <w:sz w:val="24"/>
          <w:szCs w:val="24"/>
        </w:rPr>
        <w:t>8. DA DOCUMENTAÇÃO EXIGIDA PARA INSCRIÇÃO</w:t>
      </w:r>
    </w:p>
    <w:p w14:paraId="1691BEA6" w14:textId="2712B638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8.1</w:t>
      </w:r>
      <w:r w:rsidRPr="00491CB9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bookmarkStart w:id="1" w:name="_Hlk225170045"/>
      <w:r w:rsidRPr="00491CB9">
        <w:rPr>
          <w:rFonts w:ascii="Times New Roman" w:eastAsia="Arial" w:hAnsi="Times New Roman" w:cs="Times New Roman"/>
          <w:sz w:val="24"/>
          <w:szCs w:val="24"/>
        </w:rPr>
        <w:t xml:space="preserve">Currículo do representante legal ou representante técnico da PJ 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devidamente comprovado (Anexo </w:t>
      </w:r>
      <w:r w:rsidR="006E29BD">
        <w:rPr>
          <w:rFonts w:ascii="Times New Roman" w:eastAsia="Arial" w:hAnsi="Times New Roman" w:cs="Times New Roman"/>
          <w:sz w:val="24"/>
          <w:szCs w:val="24"/>
          <w:highlight w:val="white"/>
        </w:rPr>
        <w:t>I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I)</w:t>
      </w:r>
      <w:r w:rsidRPr="00491CB9">
        <w:rPr>
          <w:rFonts w:ascii="Times New Roman" w:eastAsia="Arial" w:hAnsi="Times New Roman" w:cs="Times New Roman"/>
          <w:sz w:val="24"/>
          <w:szCs w:val="24"/>
        </w:rPr>
        <w:t>;</w:t>
      </w:r>
    </w:p>
    <w:p w14:paraId="704BABE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lastRenderedPageBreak/>
        <w:t>8.2 Foto atual digitalizada, apenas do rosto, com fundo branco do representante técnico da PJ;</w:t>
      </w:r>
    </w:p>
    <w:p w14:paraId="220F0009" w14:textId="77777777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8.3 Cópias de RG e de CPF ou de Carteira Nacional de Habilitação (CNH) do representante técnico da PJ;</w:t>
      </w:r>
    </w:p>
    <w:p w14:paraId="34810C72" w14:textId="37E2DE75" w:rsidR="00BE1BE1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8.4 Cópia de diploma de conclusão de Curso de Graduação (licenciatura ou bacharelado) representante técnico da PJ;</w:t>
      </w:r>
    </w:p>
    <w:p w14:paraId="157CF876" w14:textId="307BAD64" w:rsidR="00CF5CF5" w:rsidRPr="00491CB9" w:rsidRDefault="00CF5CF5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8.5 </w:t>
      </w:r>
      <w:r w:rsidR="00EF5507" w:rsidRPr="00EF5507">
        <w:rPr>
          <w:rFonts w:ascii="Times New Roman" w:eastAsia="Arial" w:hAnsi="Times New Roman" w:cs="Times New Roman"/>
          <w:sz w:val="24"/>
          <w:szCs w:val="24"/>
        </w:rPr>
        <w:t>Documentos comprobatórios das experiências declaradas no currículo, especialmente em gestão pública em saúde e educação permanente em saúde, mediante apresentação de Carteira de Trabalho e Previdência Social (CTPS), declarações, contratos, portarias, certificados ou documentos correlatos</w:t>
      </w:r>
      <w:r w:rsidR="00EF5507">
        <w:rPr>
          <w:rFonts w:ascii="Times New Roman" w:eastAsia="Arial" w:hAnsi="Times New Roman" w:cs="Times New Roman"/>
          <w:sz w:val="24"/>
          <w:szCs w:val="24"/>
        </w:rPr>
        <w:t>;</w:t>
      </w:r>
    </w:p>
    <w:p w14:paraId="59F7EA46" w14:textId="08CD960A" w:rsidR="00BE1BE1" w:rsidRPr="000976D9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91CB9">
        <w:rPr>
          <w:rFonts w:ascii="Times New Roman" w:eastAsia="Arial" w:hAnsi="Times New Roman" w:cs="Times New Roman"/>
          <w:sz w:val="24"/>
          <w:szCs w:val="24"/>
        </w:rPr>
        <w:t>8.</w:t>
      </w:r>
      <w:r w:rsidR="00EF5507">
        <w:rPr>
          <w:rFonts w:ascii="Times New Roman" w:eastAsia="Arial" w:hAnsi="Times New Roman" w:cs="Times New Roman"/>
          <w:sz w:val="24"/>
          <w:szCs w:val="24"/>
        </w:rPr>
        <w:t>6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Apresentação, pelo representante legal da empresa, de comprovante de residência em </w:t>
      </w:r>
      <w:r w:rsidR="00291555" w:rsidRPr="00491CB9">
        <w:rPr>
          <w:rFonts w:ascii="Times New Roman" w:eastAsia="Arial" w:hAnsi="Times New Roman" w:cs="Times New Roman"/>
          <w:sz w:val="24"/>
          <w:szCs w:val="24"/>
        </w:rPr>
        <w:t>uma das regiões</w:t>
      </w:r>
      <w:r w:rsidRPr="00491CB9">
        <w:rPr>
          <w:rFonts w:ascii="Times New Roman" w:eastAsia="Arial" w:hAnsi="Times New Roman" w:cs="Times New Roman"/>
          <w:sz w:val="24"/>
          <w:szCs w:val="24"/>
        </w:rPr>
        <w:t xml:space="preserve"> que desenvolverá as atividades;</w:t>
      </w:r>
    </w:p>
    <w:p w14:paraId="16E37286" w14:textId="24A6DFD9" w:rsidR="00BE1BE1" w:rsidRPr="00491CB9" w:rsidRDefault="00DC69AC">
      <w:pPr>
        <w:spacing w:after="0" w:line="360" w:lineRule="auto"/>
        <w:ind w:right="16"/>
        <w:jc w:val="both"/>
        <w:rPr>
          <w:rFonts w:ascii="Times New Roman" w:eastAsia="Roboto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Roboto" w:hAnsi="Times New Roman" w:cs="Times New Roman"/>
          <w:sz w:val="24"/>
          <w:szCs w:val="24"/>
          <w:highlight w:val="white"/>
        </w:rPr>
        <w:t>8.</w:t>
      </w:r>
      <w:r w:rsidR="00EF5507">
        <w:rPr>
          <w:rFonts w:ascii="Times New Roman" w:eastAsia="Roboto" w:hAnsi="Times New Roman" w:cs="Times New Roman"/>
          <w:sz w:val="24"/>
          <w:szCs w:val="24"/>
          <w:highlight w:val="white"/>
        </w:rPr>
        <w:t>7</w:t>
      </w:r>
      <w:r w:rsidRPr="00491CB9">
        <w:rPr>
          <w:rFonts w:ascii="Times New Roman" w:eastAsia="Roboto" w:hAnsi="Times New Roman" w:cs="Times New Roman"/>
          <w:sz w:val="24"/>
          <w:szCs w:val="24"/>
          <w:highlight w:val="white"/>
        </w:rPr>
        <w:t xml:space="preserve"> 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Autorização de uso de Imagem e Voz </w:t>
      </w:r>
      <w:r w:rsidRPr="00491CB9">
        <w:rPr>
          <w:rFonts w:ascii="Times New Roman" w:eastAsia="Arial" w:hAnsi="Times New Roman" w:cs="Times New Roman"/>
          <w:sz w:val="24"/>
          <w:szCs w:val="24"/>
        </w:rPr>
        <w:t>(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Anexo </w:t>
      </w:r>
      <w:r w:rsidR="006E29BD">
        <w:rPr>
          <w:rFonts w:ascii="Times New Roman" w:eastAsia="Arial" w:hAnsi="Times New Roman" w:cs="Times New Roman"/>
          <w:sz w:val="24"/>
          <w:szCs w:val="24"/>
          <w:highlight w:val="white"/>
        </w:rPr>
        <w:t>I</w:t>
      </w:r>
      <w:r w:rsidR="009B7DE3"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II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);</w:t>
      </w:r>
    </w:p>
    <w:p w14:paraId="2EAD3228" w14:textId="0E1339A1" w:rsidR="00BE1BE1" w:rsidRDefault="00DC69AC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8.</w:t>
      </w:r>
      <w:r w:rsidR="00EF5507">
        <w:rPr>
          <w:rFonts w:ascii="Times New Roman" w:eastAsia="Arial" w:hAnsi="Times New Roman" w:cs="Times New Roman"/>
          <w:sz w:val="24"/>
          <w:szCs w:val="24"/>
          <w:highlight w:val="white"/>
        </w:rPr>
        <w:t>8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 Termo de Anuência </w:t>
      </w:r>
      <w:r w:rsidRPr="00491CB9">
        <w:rPr>
          <w:rFonts w:ascii="Times New Roman" w:eastAsia="Arial" w:hAnsi="Times New Roman" w:cs="Times New Roman"/>
          <w:sz w:val="24"/>
          <w:szCs w:val="24"/>
        </w:rPr>
        <w:t>(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Anexo </w:t>
      </w:r>
      <w:r w:rsidR="009B7DE3"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IV</w:t>
      </w:r>
      <w:r w:rsidRPr="00491CB9">
        <w:rPr>
          <w:rFonts w:ascii="Times New Roman" w:eastAsia="Arial" w:hAnsi="Times New Roman" w:cs="Times New Roman"/>
          <w:sz w:val="24"/>
          <w:szCs w:val="24"/>
          <w:highlight w:val="white"/>
        </w:rPr>
        <w:t>)</w:t>
      </w:r>
      <w:bookmarkEnd w:id="1"/>
      <w:r w:rsidR="001B6BB7">
        <w:rPr>
          <w:rFonts w:ascii="Times New Roman" w:eastAsia="Arial" w:hAnsi="Times New Roman" w:cs="Times New Roman"/>
          <w:sz w:val="24"/>
          <w:szCs w:val="24"/>
          <w:highlight w:val="white"/>
        </w:rPr>
        <w:t xml:space="preserve">. </w:t>
      </w:r>
    </w:p>
    <w:p w14:paraId="70554F7F" w14:textId="77777777" w:rsidR="001B6BB7" w:rsidRPr="00491CB9" w:rsidRDefault="001B6BB7">
      <w:pPr>
        <w:spacing w:after="0" w:line="360" w:lineRule="auto"/>
        <w:ind w:right="16"/>
        <w:jc w:val="both"/>
        <w:rPr>
          <w:rFonts w:ascii="Times New Roman" w:eastAsia="Arial" w:hAnsi="Times New Roman" w:cs="Times New Roman"/>
          <w:sz w:val="24"/>
          <w:szCs w:val="24"/>
        </w:rPr>
      </w:pPr>
    </w:p>
    <w:sectPr w:rsidR="001B6BB7" w:rsidRPr="00491CB9" w:rsidSect="00DC69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276" w:left="1701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DFE07" w14:textId="77777777" w:rsidR="002D27B5" w:rsidRDefault="002D27B5">
      <w:pPr>
        <w:spacing w:after="0" w:line="240" w:lineRule="auto"/>
      </w:pPr>
      <w:r>
        <w:separator/>
      </w:r>
    </w:p>
  </w:endnote>
  <w:endnote w:type="continuationSeparator" w:id="0">
    <w:p w14:paraId="43E1B86A" w14:textId="77777777" w:rsidR="002D27B5" w:rsidRDefault="002D2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6EF151-3148-44FC-8FB4-4B098759A207}"/>
    <w:embedBold r:id="rId2" w:fontKey="{DFEAABF2-0DC6-424F-940A-553E3D300B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2AF83AC-1319-4518-BB75-DD2AA8C5C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55A9A9-F45A-4D0C-ACEC-A5EB438F12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5B2F0B1-E9DF-4DDA-ABFD-3A0DACE28DC5}"/>
    <w:embedItalic r:id="rId6" w:fontKey="{120A5132-F6D7-4903-AFEC-B61863C6E5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EF" w:usb1="5000205B" w:usb2="00000020" w:usb3="00000000" w:csb0="0000019F" w:csb1="00000000"/>
    <w:embedRegular r:id="rId7" w:fontKey="{7C4A6C14-1618-4682-8196-2A726D4FBA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4EE3B" w14:textId="77777777" w:rsidR="00BE1BE1" w:rsidRDefault="00BE1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B1AE0" w14:textId="38D61C86" w:rsidR="00BE1BE1" w:rsidRDefault="006325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29D3AD98" wp14:editId="5DCB11BA">
          <wp:simplePos x="0" y="0"/>
          <wp:positionH relativeFrom="margin">
            <wp:align>center</wp:align>
          </wp:positionH>
          <wp:positionV relativeFrom="paragraph">
            <wp:posOffset>-55245</wp:posOffset>
          </wp:positionV>
          <wp:extent cx="6147709" cy="617220"/>
          <wp:effectExtent l="0" t="0" r="5715" b="0"/>
          <wp:wrapNone/>
          <wp:docPr id="1" name="Imagem 1" descr="a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7709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A30A3E" w14:textId="77777777" w:rsidR="00BE1BE1" w:rsidRDefault="00BE1BE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1042" w14:textId="77777777" w:rsidR="00BE1BE1" w:rsidRDefault="00BE1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E2E9D" w14:textId="77777777" w:rsidR="002D27B5" w:rsidRDefault="002D27B5">
      <w:pPr>
        <w:spacing w:after="0" w:line="240" w:lineRule="auto"/>
      </w:pPr>
      <w:r>
        <w:separator/>
      </w:r>
    </w:p>
  </w:footnote>
  <w:footnote w:type="continuationSeparator" w:id="0">
    <w:p w14:paraId="5D6792A6" w14:textId="77777777" w:rsidR="002D27B5" w:rsidRDefault="002D2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8D53E" w14:textId="77777777" w:rsidR="00BE1BE1" w:rsidRDefault="00BE1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E485F" w14:textId="48DDB1BE" w:rsidR="00BE1BE1" w:rsidRDefault="00DC69AC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84D8E8C" wp14:editId="2638A811">
          <wp:simplePos x="0" y="0"/>
          <wp:positionH relativeFrom="column">
            <wp:posOffset>-351790</wp:posOffset>
          </wp:positionH>
          <wp:positionV relativeFrom="paragraph">
            <wp:posOffset>2114090</wp:posOffset>
          </wp:positionV>
          <wp:extent cx="6254115" cy="5655945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4115" cy="565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789EF80" wp14:editId="64024A99">
          <wp:extent cx="5263515" cy="242570"/>
          <wp:effectExtent l="0" t="0" r="0" b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242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D706C" w14:textId="77777777" w:rsidR="00BE1BE1" w:rsidRDefault="00BE1B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477992"/>
    <w:multiLevelType w:val="multilevel"/>
    <w:tmpl w:val="5C442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180"/>
      </w:pPr>
      <w:rPr>
        <w:u w:val="none"/>
      </w:rPr>
    </w:lvl>
    <w:lvl w:ilvl="3">
      <w:start w:val="2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BE1"/>
    <w:rsid w:val="000025F7"/>
    <w:rsid w:val="000976D9"/>
    <w:rsid w:val="001B6BB7"/>
    <w:rsid w:val="00291555"/>
    <w:rsid w:val="002D27B5"/>
    <w:rsid w:val="00373388"/>
    <w:rsid w:val="004517C8"/>
    <w:rsid w:val="00491CB9"/>
    <w:rsid w:val="005D309C"/>
    <w:rsid w:val="00632588"/>
    <w:rsid w:val="00663227"/>
    <w:rsid w:val="006C240A"/>
    <w:rsid w:val="006E29BD"/>
    <w:rsid w:val="00811954"/>
    <w:rsid w:val="009036F5"/>
    <w:rsid w:val="009846A0"/>
    <w:rsid w:val="009B7DE3"/>
    <w:rsid w:val="00A1778C"/>
    <w:rsid w:val="00AB56CF"/>
    <w:rsid w:val="00AE2E4D"/>
    <w:rsid w:val="00B25883"/>
    <w:rsid w:val="00B351B0"/>
    <w:rsid w:val="00B54CC5"/>
    <w:rsid w:val="00BE1BE1"/>
    <w:rsid w:val="00C3350E"/>
    <w:rsid w:val="00CC379E"/>
    <w:rsid w:val="00CF5CF5"/>
    <w:rsid w:val="00D31044"/>
    <w:rsid w:val="00DC69AC"/>
    <w:rsid w:val="00E827EF"/>
    <w:rsid w:val="00ED11EC"/>
    <w:rsid w:val="00EF5507"/>
    <w:rsid w:val="00F02101"/>
    <w:rsid w:val="00F43AA6"/>
    <w:rsid w:val="00F6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525EA6"/>
  <w15:docId w15:val="{447FDBC7-E6C8-4B41-B369-59950154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A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2D4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F4AE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00E9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72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72494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D3AA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DD3AA0"/>
    <w:rPr>
      <w:rFonts w:asciiTheme="minorHAnsi" w:eastAsiaTheme="minorHAnsi" w:hAnsiTheme="minorHAnsi" w:cstheme="minorBidi"/>
      <w:sz w:val="21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6149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6149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6149A"/>
    <w:rPr>
      <w:vertAlign w:val="superscript"/>
    </w:rPr>
  </w:style>
  <w:style w:type="table" w:styleId="Tabelacomgrade">
    <w:name w:val="Table Grid"/>
    <w:basedOn w:val="Tabelanormal"/>
    <w:uiPriority w:val="39"/>
    <w:rsid w:val="00CA44E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80D5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unhideWhenUsed/>
    <w:rsid w:val="00306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06369"/>
  </w:style>
  <w:style w:type="character" w:styleId="Forte">
    <w:name w:val="Strong"/>
    <w:basedOn w:val="Fontepargpadro"/>
    <w:uiPriority w:val="22"/>
    <w:qFormat/>
    <w:rsid w:val="009529A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16D8E"/>
    <w:rPr>
      <w:color w:val="800080" w:themeColor="followedHyperlink"/>
      <w:u w:val="single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C240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240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240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240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240A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3350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33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3KJ8917Rgq4vzis7YUvYraH3jg==">CgMxLjAaHwoBMBIaChgICVIUChJ0YWJsZS43MXpneWMydXhsbnoaHwoBMRIaChgICVIUChJ0YWJsZS5tOXJvZWt4NXRsbzE4AHIhMUdvQlJmVjYyODdfT2Qxbm1tSGE0TmRzamtDVjJ2dW9Q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1605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COSEMSGO</cp:lastModifiedBy>
  <cp:revision>4</cp:revision>
  <dcterms:created xsi:type="dcterms:W3CDTF">2026-05-11T20:39:00Z</dcterms:created>
  <dcterms:modified xsi:type="dcterms:W3CDTF">2026-05-11T22:40:00Z</dcterms:modified>
</cp:coreProperties>
</file>